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0" w:after="120"/>
      </w:pPr>
      <w:r>
        <w:rPr>
          <w:b/>
          <w:color w:val="C98273"/>
          <w:sz w:val="17"/>
        </w:rPr>
        <w:t>GLOBAL PRODUCT VISUAL SYSTEM</w:t>
      </w:r>
    </w:p>
    <w:p>
      <w:pPr>
        <w:pStyle w:val="Title"/>
      </w:pPr>
      <w:r>
        <w:t>Lip Gloss</w:t>
        <w:br/>
        <w:t>Prompt Pack</w:t>
      </w:r>
    </w:p>
    <w:p>
      <w:pPr>
        <w:pStyle w:val="Subtitle"/>
      </w:pPr>
      <w:r>
        <w:t>10 premium campaign concepts built around one locked product, one locked shade, and reusable scene direction.</w:t>
      </w:r>
    </w:p>
    <w:tbl>
      <w:tblPr>
        <w:tblW w:type="auto" w:w="0"/>
        <w:jc w:val="left"/>
        <w:tblLayout w:type="fixed"/>
        <w:tblLook w:firstColumn="1" w:firstRow="1" w:lastColumn="0" w:lastRow="0" w:noHBand="0" w:noVBand="1" w:val="04A0"/>
      </w:tblPr>
      <w:tblGrid>
        <w:gridCol w:w="2376"/>
        <w:gridCol w:w="7632"/>
      </w:tblGrid>
      <w:tr>
        <w:tc>
          <w:tcPr>
            <w:tcW w:type="dxa" w:w="5227"/>
            <w:tcMar>
              <w:top w:w="130" w:type="dxa"/>
              <w:start w:w="150" w:type="dxa"/>
              <w:bottom w:w="130" w:type="dxa"/>
              <w:end w:w="150" w:type="dxa"/>
            </w:tcMar>
            <w:shd w:fill="D18878"/>
          </w:tcPr>
          <w:p>
            <w:pPr>
              <w:jc w:val="center"/>
            </w:pPr>
            <w:r>
              <w:rPr>
                <w:b/>
                <w:color w:val="FFFFFF"/>
                <w:sz w:val="22"/>
              </w:rPr>
              <w:t>#D18878</w:t>
            </w:r>
          </w:p>
        </w:tc>
        <w:tc>
          <w:tcPr>
            <w:tcW w:type="dxa" w:w="5227"/>
            <w:tcMar>
              <w:top w:w="130" w:type="dxa"/>
              <w:start w:w="150" w:type="dxa"/>
              <w:bottom w:w="130" w:type="dxa"/>
              <w:end w:w="150" w:type="dxa"/>
            </w:tcMar>
            <w:shd w:fill="FAF4F2"/>
          </w:tcPr>
          <w:p>
            <w:r>
              <w:rPr>
                <w:b/>
                <w:color w:val="5A1623"/>
                <w:sz w:val="16"/>
              </w:rPr>
              <w:t>SHADE LOCK</w:t>
              <w:br/>
            </w:r>
            <w:r>
              <w:rPr>
                <w:sz w:val="18"/>
              </w:rPr>
              <w:t>Warm peach-coral nude • muted rosy undertone • fine rose-gold + champagne micro-shimmer • glossy, translucent, luminous.</w:t>
            </w:r>
          </w:p>
        </w:tc>
      </w:tr>
    </w:tbl>
    <w:p/>
    <w:p>
      <w:pPr>
        <w:spacing w:before="120"/>
      </w:pPr>
      <w:r>
        <w:rPr>
          <w:b/>
          <w:color w:val="5A1623"/>
        </w:rPr>
        <w:t xml:space="preserve">Purpose. </w:t>
      </w:r>
      <w:r>
        <w:t>Use these prompts with the uploaded product reference. Keep the product lock untouched and change only the environment, model, styling, or camera direction.</w:t>
      </w:r>
    </w:p>
    <w:p>
      <w:r>
        <w:br w:type="page"/>
      </w:r>
    </w:p>
    <w:p>
      <w:pPr>
        <w:pStyle w:val="Heading1"/>
        <w:keepNext/>
      </w:pPr>
      <w:r>
        <w:t>00. Universal Product Lock</w:t>
      </w:r>
    </w:p>
    <w:p>
      <w:pPr>
        <w:pStyle w:val="Subtitle"/>
      </w:pPr>
      <w:r>
        <w:t>Paste this block into every generation whenever exact product fidelity matters.</w:t>
      </w:r>
    </w:p>
    <w:p>
      <w:pPr>
        <w:spacing w:after="60"/>
      </w:pPr>
      <w:r>
        <w:rPr>
          <w:b/>
          <w:color w:val="C98273"/>
          <w:sz w:val="15"/>
        </w:rPr>
        <w:t>PRODUCT LOCK</w:t>
      </w:r>
    </w:p>
    <w:tbl>
      <w:tblPr>
        <w:tblW w:type="auto" w:w="0"/>
        <w:tblLook w:firstColumn="1" w:firstRow="1" w:lastColumn="0" w:lastRow="0" w:noHBand="0" w:noVBand="1" w:val="04A0"/>
      </w:tblPr>
      <w:tblGrid>
        <w:gridCol w:w="10454"/>
      </w:tblGrid>
      <w:tr>
        <w:tc>
          <w:tcPr>
            <w:tcW w:type="dxa" w:w="10454"/>
            <w:shd w:fill="FBF6F4"/>
            <w:tcMar>
              <w:top w:w="150" w:type="dxa"/>
              <w:start w:w="170" w:type="dxa"/>
              <w:bottom w:w="150" w:type="dxa"/>
              <w:end w:w="170" w:type="dxa"/>
            </w:tcMar>
          </w:tcPr>
          <w:p>
            <w:r>
              <w:t>Use the exact uploaded lip gloss product as the hero object. Preserve the original tall cylindrical transparent body, large highly reflective silver/chrome cap, clear outer packaging, sculptural metallic logo band around the center, exact proportions, material transitions, and the real gloss visible inside. The shade must remain a warm peach-coral nude with a muted rosy undertone and ultra-fine rose-gold/champagne shimmer, approximately #D18878 as the underlying tone. Keep the liquid translucent, dimensional, glossy and luminous. Do not redesign, simplify, relabel, recolor, shorten, widen, or convert the product into a lipstick bullet, generic tube, jar, perfume bottle, or unrelated cosmetic.</w:t>
            </w:r>
          </w:p>
        </w:tc>
      </w:tr>
    </w:tbl>
    <w:p>
      <w:pPr>
        <w:pStyle w:val="Heading2"/>
        <w:keepNext/>
      </w:pPr>
      <w:r>
        <w:t>Universal Negative Direction</w:t>
      </w:r>
    </w:p>
    <w:p>
      <w:r>
        <w:t>No packaging redesign, no generic substitute product, no altered logo geometry, no fake typography, no extra cosmetic products unless explicitly requested, no floating objects, no distorted hands, no extra fingers, no plastic-looking skin, no over-smoothed texture, no chunky glitter, no blown highlights, no artificial CGI surfaces, no watermark, no QR code, no barcode, and no added text unless the concept specifically requires it.</w:t>
      </w:r>
    </w:p>
    <w:p>
      <w:pPr>
        <w:spacing w:before="20" w:after="140"/>
        <w:pBdr>
          <w:bottom w:val="single" w:sz="5" w:space="1" w:color="E6DAD5"/>
        </w:pBdr>
      </w:pPr>
    </w:p>
    <w:p>
      <w:pPr>
        <w:pStyle w:val="Heading1"/>
        <w:keepNext/>
      </w:pPr>
      <w:r>
        <w:t>01. Red Ribbon Beauty Portrait</w:t>
      </w:r>
    </w:p>
    <w:p>
      <w:pPr>
        <w:pStyle w:val="Subtitle"/>
        <w:spacing w:after="100"/>
      </w:pPr>
      <w:r>
        <w:t>Sensual close-up portrait framed by glossy burgundy strips.</w:t>
      </w:r>
    </w:p>
    <w:p>
      <w:pPr>
        <w:spacing w:after="60"/>
      </w:pPr>
      <w:r>
        <w:rPr>
          <w:b/>
          <w:color w:val="C98273"/>
          <w:sz w:val="15"/>
        </w:rPr>
        <w:t>COPY-READY PROMPT</w:t>
      </w:r>
    </w:p>
    <w:tbl>
      <w:tblPr>
        <w:tblW w:type="auto" w:w="0"/>
        <w:jc w:val="center"/>
        <w:tblLayout w:type="autofit"/>
        <w:tblLook w:firstColumn="1" w:firstRow="1" w:lastColumn="0" w:lastRow="0" w:noHBand="0" w:noVBand="1" w:val="04A0"/>
      </w:tblPr>
      <w:tblGrid>
        <w:gridCol w:w="10454"/>
      </w:tblGrid>
      <w:tr>
        <w:tc>
          <w:tcPr>
            <w:tcW w:type="dxa" w:w="10454"/>
            <w:shd w:fill="FBF6F4"/>
            <w:tcMar>
              <w:top w:w="150" w:type="dxa"/>
              <w:start w:w="170" w:type="dxa"/>
              <w:bottom w:w="150" w:type="dxa"/>
              <w:end w:w="170" w:type="dxa"/>
            </w:tcMar>
            <w:vAlign w:val="top"/>
          </w:tcPr>
          <w:p>
            <w:pPr>
              <w:spacing w:after="0" w:line="254" w:lineRule="auto"/>
            </w:pPr>
            <w:r>
              <w:rPr>
                <w:color w:val="231F20"/>
                <w:sz w:val="18"/>
              </w:rPr>
              <w:t>Create a luxury beauty editorial close-up featuring a stylish female model and the exact uploaded lip gloss product. Crop tightly around the lower face and lips. The lips must match the product shade: warm peach-coral nude with a muted rosy undertone and fine rose-gold/champagne shimmer, finished as juicy, glassy and highly reflective rather than flat. The model holds the exact product near her lips in a graceful editorial pose. Frame the face and product with multiple deep burgundy translucent horizontal strips passing across the foreground and background, creating layered gaps that reveal the lips, skin and product. Use a nearly black background with cinematic red-toned highlights, soft beauty lighting, controlled chrome reflections and strong depth. Preserve realistic skin texture, natural pores, lip lines, subtle tonal variation and authentic hand texture. High-fashion cosmetics campaign, intimate macro composition, rich contrast, 85–100mm beauty lens feel, photorealistic 8K detail, no added text.</w:t>
            </w:r>
          </w:p>
        </w:tc>
      </w:tr>
    </w:tbl>
    <w:p>
      <w:pPr>
        <w:spacing w:before="80" w:after="0"/>
      </w:pPr>
      <w:r>
        <w:rPr>
          <w:b/>
          <w:color w:val="5A1623"/>
          <w:sz w:val="17"/>
        </w:rPr>
        <w:t xml:space="preserve">Best for: </w:t>
      </w:r>
      <w:r>
        <w:rPr>
          <w:color w:val="6F6664"/>
          <w:sz w:val="17"/>
        </w:rPr>
        <w:t>Hero social campaign, launch visual, shade storytelling.</w:t>
      </w:r>
    </w:p>
    <w:p>
      <w:pPr>
        <w:spacing w:before="20" w:after="140"/>
        <w:pBdr>
          <w:bottom w:val="single" w:sz="5" w:space="1" w:color="E6DAD5"/>
        </w:pBdr>
      </w:pPr>
    </w:p>
    <w:p>
      <w:pPr>
        <w:pStyle w:val="Heading1"/>
        <w:keepNext/>
      </w:pPr>
      <w:r>
        <w:t>02. Faux-Fur Gen-Z Editorial</w:t>
      </w:r>
    </w:p>
    <w:p>
      <w:pPr>
        <w:pStyle w:val="Subtitle"/>
        <w:spacing w:after="100"/>
      </w:pPr>
      <w:r>
        <w:t>Playful fashion portrait with visible pores and true skin texture.</w:t>
      </w:r>
    </w:p>
    <w:p>
      <w:pPr>
        <w:spacing w:after="60"/>
      </w:pPr>
      <w:r>
        <w:rPr>
          <w:b/>
          <w:color w:val="C98273"/>
          <w:sz w:val="15"/>
        </w:rPr>
        <w:t>COPY-READY PROMPT</w:t>
      </w:r>
    </w:p>
    <w:tbl>
      <w:tblPr>
        <w:tblW w:type="auto" w:w="0"/>
        <w:jc w:val="center"/>
        <w:tblLayout w:type="autofit"/>
        <w:tblLook w:firstColumn="1" w:firstRow="1" w:lastColumn="0" w:lastRow="0" w:noHBand="0" w:noVBand="1" w:val="04A0"/>
      </w:tblPr>
      <w:tblGrid>
        <w:gridCol w:w="10454"/>
      </w:tblGrid>
      <w:tr>
        <w:tc>
          <w:tcPr>
            <w:tcW w:type="dxa" w:w="10454"/>
            <w:shd w:fill="FBF6F4"/>
            <w:tcMar>
              <w:top w:w="150" w:type="dxa"/>
              <w:start w:w="170" w:type="dxa"/>
              <w:bottom w:w="150" w:type="dxa"/>
              <w:end w:w="170" w:type="dxa"/>
            </w:tcMar>
            <w:vAlign w:val="top"/>
          </w:tcPr>
          <w:p>
            <w:pPr>
              <w:spacing w:after="0" w:line="254" w:lineRule="auto"/>
            </w:pPr>
            <w:r>
              <w:rPr>
                <w:color w:val="231F20"/>
                <w:sz w:val="18"/>
              </w:rPr>
              <w:t>Create a bold Gen-Z high-fashion beauty portrait inspired by playful editorial photography. Show a stylish young woman in a tight close-up wearing an oversized fluffy faux-fur leopard-print hat and fashion glasses. Her expression is cheeky and confident, with the tongue slightly out toward the upper lip. She holds the exact uploaded lip gloss product close to her face. Match the lip color precisely to the product: warm peach-coral nude, muted rosy undertone, fine champagne and rose-gold shimmer, glossy and hydrated. Skin realism is critical: visible pores, natural facial micro-texture, realistic under-eye texture, subtle freckles or beauty marks where natural, true tonal variation, realistic lips, and minimal retouching. Use a soft pastel pink-lilac studio background and crisp but flattering beauty light. Product packaging remains exact and sharply readable. Premium magazine campaign, playful, edgy, luxurious, photorealistic 8K, no plastic skin and no added text.</w:t>
            </w:r>
          </w:p>
        </w:tc>
      </w:tr>
    </w:tbl>
    <w:p>
      <w:pPr>
        <w:spacing w:before="80" w:after="0"/>
      </w:pPr>
      <w:r>
        <w:rPr>
          <w:b/>
          <w:color w:val="5A1623"/>
          <w:sz w:val="17"/>
        </w:rPr>
        <w:t xml:space="preserve">Best for: </w:t>
      </w:r>
      <w:r>
        <w:rPr>
          <w:color w:val="6F6664"/>
          <w:sz w:val="17"/>
        </w:rPr>
        <w:t>Model-led social creative, campaign cover, Gen-Z beauty branding.</w:t>
      </w:r>
    </w:p>
    <w:p>
      <w:pPr>
        <w:spacing w:before="20" w:after="140"/>
        <w:pBdr>
          <w:bottom w:val="single" w:sz="5" w:space="1" w:color="E6DAD5"/>
        </w:pBdr>
      </w:pPr>
    </w:p>
    <w:p>
      <w:pPr>
        <w:pStyle w:val="Heading1"/>
        <w:keepNext/>
      </w:pPr>
      <w:r>
        <w:t>03. Gloss-Dipped Jewelry Hand</w:t>
      </w:r>
    </w:p>
    <w:p>
      <w:pPr>
        <w:pStyle w:val="Subtitle"/>
        <w:spacing w:after="100"/>
      </w:pPr>
      <w:r>
        <w:t>Surreal macro hand coated in the product shade.</w:t>
      </w:r>
    </w:p>
    <w:p>
      <w:pPr>
        <w:spacing w:after="60"/>
      </w:pPr>
      <w:r>
        <w:rPr>
          <w:b/>
          <w:color w:val="C98273"/>
          <w:sz w:val="15"/>
        </w:rPr>
        <w:t>COPY-READY PROMPT</w:t>
      </w:r>
    </w:p>
    <w:tbl>
      <w:tblPr>
        <w:tblW w:type="auto" w:w="0"/>
        <w:jc w:val="center"/>
        <w:tblLayout w:type="autofit"/>
        <w:tblLook w:firstColumn="1" w:firstRow="1" w:lastColumn="0" w:lastRow="0" w:noHBand="0" w:noVBand="1" w:val="04A0"/>
      </w:tblPr>
      <w:tblGrid>
        <w:gridCol w:w="10454"/>
      </w:tblGrid>
      <w:tr>
        <w:tc>
          <w:tcPr>
            <w:tcW w:type="dxa" w:w="10454"/>
            <w:shd w:fill="FBF6F4"/>
            <w:tcMar>
              <w:top w:w="150" w:type="dxa"/>
              <w:start w:w="170" w:type="dxa"/>
              <w:bottom w:w="150" w:type="dxa"/>
              <w:end w:w="170" w:type="dxa"/>
            </w:tcMar>
            <w:vAlign w:val="top"/>
          </w:tcPr>
          <w:p>
            <w:pPr>
              <w:spacing w:after="0" w:line="254" w:lineRule="auto"/>
            </w:pPr>
            <w:r>
              <w:rPr>
                <w:color w:val="231F20"/>
                <w:sz w:val="18"/>
              </w:rPr>
              <w:t>Create a luxury surreal beauty still life with one feminine hand rising vertically from the bottom of frame while holding the exact uploaded lip gloss product. Coat the entire hand and fingers in a thick, wet, translucent layer of cosmetic gloss matched to the product shade: warm peach-coral nude with rosy undertones and fine rose-gold/champagne shimmer. The coating must look like real viscous gloss, not latex: uneven thickness, slight pooling around finger joints, micro-folds beneath the gloss, organic imperfections and physically accurate wet reflections. Style the fingers with ornate gold, diamond and pavé rings; stack pearls, thin gold bracelets and crystal tennis bracelets at the wrist. Pose the fingers elegantly around the product without hiding its central logo band. Use a minimal warm ivory/greige background and large diffused beauty light from upper-left. Preserve believable anatomy, natural knuckles, nail shapes beneath the gloss, realistic jewelry reflections, sharp macro detail and premium commercial photography. No extra fingers, no plastic hand, no added text.</w:t>
            </w:r>
          </w:p>
        </w:tc>
      </w:tr>
    </w:tbl>
    <w:p>
      <w:pPr>
        <w:spacing w:before="80" w:after="0"/>
      </w:pPr>
      <w:r>
        <w:rPr>
          <w:b/>
          <w:color w:val="5A1623"/>
          <w:sz w:val="17"/>
        </w:rPr>
        <w:t xml:space="preserve">Best for: </w:t>
      </w:r>
      <w:r>
        <w:rPr>
          <w:color w:val="6F6664"/>
          <w:sz w:val="17"/>
        </w:rPr>
        <w:t>Surreal key visual, high-fashion OOH, premium campaign still.</w:t>
      </w:r>
    </w:p>
    <w:p>
      <w:pPr>
        <w:spacing w:before="20" w:after="140"/>
        <w:pBdr>
          <w:bottom w:val="single" w:sz="5" w:space="1" w:color="E6DAD5"/>
        </w:pBdr>
      </w:pPr>
    </w:p>
    <w:p>
      <w:pPr>
        <w:pStyle w:val="Heading1"/>
        <w:keepNext/>
      </w:pPr>
      <w:r>
        <w:t>04. Molten Liquid-Glass Platform</w:t>
      </w:r>
    </w:p>
    <w:p>
      <w:pPr>
        <w:pStyle w:val="Subtitle"/>
        <w:spacing w:after="100"/>
      </w:pPr>
      <w:r>
        <w:t>Product elevated above flowing translucent glass ribbons.</w:t>
      </w:r>
    </w:p>
    <w:p>
      <w:pPr>
        <w:spacing w:after="60"/>
      </w:pPr>
      <w:r>
        <w:rPr>
          <w:b/>
          <w:color w:val="C98273"/>
          <w:sz w:val="15"/>
        </w:rPr>
        <w:t>COPY-READY PROMPT</w:t>
      </w:r>
    </w:p>
    <w:tbl>
      <w:tblPr>
        <w:tblW w:type="auto" w:w="0"/>
        <w:jc w:val="center"/>
        <w:tblLayout w:type="autofit"/>
        <w:tblLook w:firstColumn="1" w:firstRow="1" w:lastColumn="0" w:lastRow="0" w:noHBand="0" w:noVBand="1" w:val="04A0"/>
      </w:tblPr>
      <w:tblGrid>
        <w:gridCol w:w="10454"/>
      </w:tblGrid>
      <w:tr>
        <w:tc>
          <w:tcPr>
            <w:tcW w:type="dxa" w:w="10454"/>
            <w:shd w:fill="FBF6F4"/>
            <w:tcMar>
              <w:top w:w="150" w:type="dxa"/>
              <w:start w:w="170" w:type="dxa"/>
              <w:bottom w:w="150" w:type="dxa"/>
              <w:end w:w="170" w:type="dxa"/>
            </w:tcMar>
            <w:vAlign w:val="top"/>
          </w:tcPr>
          <w:p>
            <w:pPr>
              <w:spacing w:after="0" w:line="254" w:lineRule="auto"/>
            </w:pPr>
            <w:r>
              <w:rPr>
                <w:color w:val="231F20"/>
                <w:sz w:val="18"/>
              </w:rPr>
              <w:t>Create a luxury cosmetic advertisement using the exact uploaded lip gloss product upright near the upper-center of the composition, slightly elevated above a flowing sculptural surface made from thick translucent liquid glass. The glass should form smooth organic ribbons and overlapping curved sheets with realistic thickness, rounded edges, refraction and subtle imperfections, as if molten cosmetic liquid were frozen in motion. Build the environment from the product palette: dusty peach, warm blush, coral-rose glass, copper and rose-gold reflections. Use a gradient background shifting from dusty peach-pink to soft blush and deeper coral. Light with a large diffused key from upper-left plus warm backlight passing through the glass. Keep the product razor sharp with physically accurate chrome reflections and visible shimmer inside. Slightly low camera angle, 3:4 vertical, generous negative space, futuristic sculptural luxury, photorealistic 8K, no text or extra products.</w:t>
            </w:r>
          </w:p>
        </w:tc>
      </w:tr>
    </w:tbl>
    <w:p>
      <w:pPr>
        <w:spacing w:before="80" w:after="0"/>
      </w:pPr>
      <w:r>
        <w:rPr>
          <w:b/>
          <w:color w:val="5A1623"/>
          <w:sz w:val="17"/>
        </w:rPr>
        <w:t xml:space="preserve">Best for: </w:t>
      </w:r>
      <w:r>
        <w:rPr>
          <w:color w:val="6F6664"/>
          <w:sz w:val="17"/>
        </w:rPr>
        <w:t>Website hero, launch poster, premium still-life ad.</w:t>
      </w:r>
    </w:p>
    <w:p>
      <w:pPr>
        <w:spacing w:before="20" w:after="140"/>
        <w:pBdr>
          <w:bottom w:val="single" w:sz="5" w:space="1" w:color="E6DAD5"/>
        </w:pBdr>
      </w:pPr>
    </w:p>
    <w:p>
      <w:pPr>
        <w:pStyle w:val="Heading1"/>
        <w:keepNext/>
      </w:pPr>
      <w:r>
        <w:t>05. Burgundy Satin Nest</w:t>
      </w:r>
    </w:p>
    <w:p>
      <w:pPr>
        <w:pStyle w:val="Subtitle"/>
        <w:spacing w:after="100"/>
      </w:pPr>
      <w:r>
        <w:t>Dark sensual satin folds surrounding one luminous hero product.</w:t>
      </w:r>
    </w:p>
    <w:p>
      <w:pPr>
        <w:spacing w:after="60"/>
      </w:pPr>
      <w:r>
        <w:rPr>
          <w:b/>
          <w:color w:val="C98273"/>
          <w:sz w:val="15"/>
        </w:rPr>
        <w:t>COPY-READY PROMPT</w:t>
      </w:r>
    </w:p>
    <w:tbl>
      <w:tblPr>
        <w:tblW w:type="auto" w:w="0"/>
        <w:jc w:val="center"/>
        <w:tblLayout w:type="autofit"/>
        <w:tblLook w:firstColumn="1" w:firstRow="1" w:lastColumn="0" w:lastRow="0" w:noHBand="0" w:noVBand="1" w:val="04A0"/>
      </w:tblPr>
      <w:tblGrid>
        <w:gridCol w:w="10454"/>
      </w:tblGrid>
      <w:tr>
        <w:tc>
          <w:tcPr>
            <w:tcW w:type="dxa" w:w="10454"/>
            <w:shd w:fill="FBF6F4"/>
            <w:tcMar>
              <w:top w:w="150" w:type="dxa"/>
              <w:start w:w="170" w:type="dxa"/>
              <w:bottom w:w="150" w:type="dxa"/>
              <w:end w:w="170" w:type="dxa"/>
            </w:tcMar>
            <w:vAlign w:val="top"/>
          </w:tcPr>
          <w:p>
            <w:pPr>
              <w:spacing w:after="0" w:line="254" w:lineRule="auto"/>
            </w:pPr>
            <w:r>
              <w:rPr>
                <w:color w:val="231F20"/>
                <w:sz w:val="18"/>
              </w:rPr>
              <w:t>Create a premium luxury beauty campaign with the exact uploaded lip gloss product standing upright in the center, partially nestled inside dramatic folds of rich burgundy satin. Use a deep wine-red/oxblood background and slightly brighter raspberry-burgundy satin so the folds remain visible. The fabric must show real woven micro-texture, irregular creases, compression points and controlled silky highlights rather than smooth CGI surfaces. Preserve the actual peach-coral rose-gold product shade and prevent the burgundy environment from tinting it red. Use a narrow soft key light from upper-left, subtle warm rim lighting through the clear bottle, deep but detailed shadows inside the satin valleys and delicate specular streaks across the fabric. Centered vertical composition with generous negative space above, low eye-level product camera angle, sensual and sophisticated commercial photography, 8K photorealism, no text or extra cosmetics.</w:t>
            </w:r>
          </w:p>
        </w:tc>
      </w:tr>
    </w:tbl>
    <w:p>
      <w:pPr>
        <w:spacing w:before="80" w:after="0"/>
      </w:pPr>
      <w:r>
        <w:rPr>
          <w:b/>
          <w:color w:val="5A1623"/>
          <w:sz w:val="17"/>
        </w:rPr>
        <w:t xml:space="preserve">Best for: </w:t>
      </w:r>
      <w:r>
        <w:rPr>
          <w:color w:val="6F6664"/>
          <w:sz w:val="17"/>
        </w:rPr>
        <w:t>Dark luxury campaign, festive creative, premium launch asset.</w:t>
      </w:r>
    </w:p>
    <w:p>
      <w:pPr>
        <w:spacing w:before="20" w:after="140"/>
        <w:pBdr>
          <w:bottom w:val="single" w:sz="5" w:space="1" w:color="E6DAD5"/>
        </w:pBdr>
      </w:pPr>
    </w:p>
    <w:p>
      <w:pPr>
        <w:pStyle w:val="Heading1"/>
        <w:keepNext/>
      </w:pPr>
      <w:r>
        <w:t>06. Queen of the Chessboard</w:t>
      </w:r>
    </w:p>
    <w:p>
      <w:pPr>
        <w:pStyle w:val="Subtitle"/>
        <w:spacing w:after="100"/>
      </w:pPr>
      <w:r>
        <w:t>Cinematic strategy concept where the product becomes the queen.</w:t>
      </w:r>
    </w:p>
    <w:p>
      <w:pPr>
        <w:spacing w:after="60"/>
      </w:pPr>
      <w:r>
        <w:rPr>
          <w:b/>
          <w:color w:val="C98273"/>
          <w:sz w:val="15"/>
        </w:rPr>
        <w:t>COPY-READY PROMPT</w:t>
      </w:r>
    </w:p>
    <w:tbl>
      <w:tblPr>
        <w:tblW w:type="auto" w:w="0"/>
        <w:jc w:val="center"/>
        <w:tblLayout w:type="autofit"/>
        <w:tblLook w:firstColumn="1" w:firstRow="1" w:lastColumn="0" w:lastRow="0" w:noHBand="0" w:noVBand="1" w:val="04A0"/>
      </w:tblPr>
      <w:tblGrid>
        <w:gridCol w:w="10454"/>
      </w:tblGrid>
      <w:tr>
        <w:tc>
          <w:tcPr>
            <w:tcW w:type="dxa" w:w="10454"/>
            <w:shd w:fill="FBF6F4"/>
            <w:tcMar>
              <w:top w:w="150" w:type="dxa"/>
              <w:start w:w="170" w:type="dxa"/>
              <w:bottom w:w="150" w:type="dxa"/>
              <w:end w:w="170" w:type="dxa"/>
            </w:tcMar>
            <w:vAlign w:val="top"/>
          </w:tcPr>
          <w:p>
            <w:pPr>
              <w:spacing w:after="0" w:line="254" w:lineRule="auto"/>
            </w:pPr>
            <w:r>
              <w:rPr>
                <w:color w:val="231F20"/>
                <w:sz w:val="18"/>
              </w:rPr>
              <w:t>Create an ultra-premium cinematic beauty photograph with the exact uploaded lip gloss product standing upright in the dead center of a luxurious chessboard, visually replacing the queen or king. Build the board from polished cream marble and deep burgundy marble squares with natural veins, tiny scratches, subtle dust and realistic reflections. Surround the product with oversized burgundy chess pieces positioned at different depths; place large blurred pieces in the lower-left and lower-right foreground and softer pieces in the background. Keep the product perfectly sharp while chess pieces fall into rich bokeh. Use a deep oxblood environment and a narrow warm spotlight from upper-left, producing elegant chrome highlights and warm reflections through the transparent bottle. Maintain the true peach-coral rose-gold shimmer inside. Very low tabletop eye-level camera, 85–100mm lens, shallow depth of field, strong cinematic compression, 3:4 vertical, generous negative space above, mysterious and powerful, no text.</w:t>
            </w:r>
          </w:p>
        </w:tc>
      </w:tr>
    </w:tbl>
    <w:p>
      <w:pPr>
        <w:spacing w:before="80" w:after="0"/>
      </w:pPr>
      <w:r>
        <w:rPr>
          <w:b/>
          <w:color w:val="5A1623"/>
          <w:sz w:val="17"/>
        </w:rPr>
        <w:t xml:space="preserve">Best for: </w:t>
      </w:r>
      <w:r>
        <w:rPr>
          <w:color w:val="6F6664"/>
          <w:sz w:val="17"/>
        </w:rPr>
        <w:t>Concept campaign, brand statement, strategic/queen positioning.</w:t>
      </w:r>
    </w:p>
    <w:p>
      <w:pPr>
        <w:spacing w:before="20" w:after="140"/>
        <w:pBdr>
          <w:bottom w:val="single" w:sz="5" w:space="1" w:color="E6DAD5"/>
        </w:pBdr>
      </w:pPr>
    </w:p>
    <w:p>
      <w:pPr>
        <w:pStyle w:val="Heading1"/>
        <w:keepNext/>
      </w:pPr>
      <w:r>
        <w:t>07. Soft Sculptural Peach Architecture</w:t>
      </w:r>
    </w:p>
    <w:p>
      <w:pPr>
        <w:pStyle w:val="Subtitle"/>
        <w:spacing w:after="100"/>
      </w:pPr>
      <w:r>
        <w:t>Minimal pastel curves and sunlight built from the shade palette.</w:t>
      </w:r>
    </w:p>
    <w:p>
      <w:pPr>
        <w:spacing w:after="60"/>
      </w:pPr>
      <w:r>
        <w:rPr>
          <w:b/>
          <w:color w:val="C98273"/>
          <w:sz w:val="15"/>
        </w:rPr>
        <w:t>COPY-READY PROMPT</w:t>
      </w:r>
    </w:p>
    <w:tbl>
      <w:tblPr>
        <w:tblW w:type="auto" w:w="0"/>
        <w:jc w:val="center"/>
        <w:tblLayout w:type="autofit"/>
        <w:tblLook w:firstColumn="1" w:firstRow="1" w:lastColumn="0" w:lastRow="0" w:noHBand="0" w:noVBand="1" w:val="04A0"/>
      </w:tblPr>
      <w:tblGrid>
        <w:gridCol w:w="10454"/>
      </w:tblGrid>
      <w:tr>
        <w:tc>
          <w:tcPr>
            <w:tcW w:type="dxa" w:w="10454"/>
            <w:shd w:fill="FBF6F4"/>
            <w:tcMar>
              <w:top w:w="150" w:type="dxa"/>
              <w:start w:w="170" w:type="dxa"/>
              <w:bottom w:w="150" w:type="dxa"/>
              <w:end w:w="170" w:type="dxa"/>
            </w:tcMar>
            <w:vAlign w:val="top"/>
          </w:tcPr>
          <w:p>
            <w:pPr>
              <w:spacing w:after="0" w:line="254" w:lineRule="auto"/>
            </w:pPr>
            <w:r>
              <w:rPr>
                <w:color w:val="231F20"/>
                <w:sz w:val="18"/>
              </w:rPr>
              <w:t>Create a premium minimalist beauty advertisement featuring the exact uploaded lip gloss product upright slightly left of center on a soft matte surface. Build the environment from large flowing sculptural ribbons and curved architectural forms that create tunnels, arches and layered negative spaces, like folded paper or sculpted plaster. Use a tonal palette derived from the gloss: pale peach, warm blush, muted coral nude, dusty rose and creamy champagne, with slightly deeper coral shadows. Keep the product shade perfectly accurate and luminous. Use soft directional sunlight from upper-left to create long elegant shadows through the curves, gentle chrome highlights and delicate sparkle inside the gloss. Give the sculptural surfaces fine matte micro-texture and tiny natural imperfections. Slightly low eye-level camera, 85–100mm lens, clean perspective, 3:4 vertical, generous negative space, soft feminine luxury, photorealistic 8K, no text or props.</w:t>
            </w:r>
          </w:p>
        </w:tc>
      </w:tr>
    </w:tbl>
    <w:p>
      <w:pPr>
        <w:spacing w:before="80" w:after="0"/>
      </w:pPr>
      <w:r>
        <w:rPr>
          <w:b/>
          <w:color w:val="5A1623"/>
          <w:sz w:val="17"/>
        </w:rPr>
        <w:t xml:space="preserve">Best for: </w:t>
      </w:r>
      <w:r>
        <w:rPr>
          <w:color w:val="6F6664"/>
          <w:sz w:val="17"/>
        </w:rPr>
        <w:t>Clean website hero, premium e-commerce banner, editorial campaign.</w:t>
      </w:r>
    </w:p>
    <w:p>
      <w:pPr>
        <w:spacing w:before="20" w:after="140"/>
        <w:pBdr>
          <w:bottom w:val="single" w:sz="5" w:space="1" w:color="E6DAD5"/>
        </w:pBdr>
      </w:pPr>
    </w:p>
    <w:p>
      <w:pPr>
        <w:pStyle w:val="Heading1"/>
        <w:keepNext/>
      </w:pPr>
      <w:r>
        <w:t>08. Retro Turntable Pastel Set</w:t>
      </w:r>
    </w:p>
    <w:p>
      <w:pPr>
        <w:pStyle w:val="Subtitle"/>
        <w:spacing w:after="100"/>
      </w:pPr>
      <w:r>
        <w:t>Playful retro-futuristic tabletop with three product units.</w:t>
      </w:r>
    </w:p>
    <w:p>
      <w:pPr>
        <w:spacing w:after="60"/>
      </w:pPr>
      <w:r>
        <w:rPr>
          <w:b/>
          <w:color w:val="C98273"/>
          <w:sz w:val="15"/>
        </w:rPr>
        <w:t>COPY-READY PROMPT</w:t>
      </w:r>
    </w:p>
    <w:tbl>
      <w:tblPr>
        <w:tblW w:type="auto" w:w="0"/>
        <w:jc w:val="center"/>
        <w:tblLayout w:type="autofit"/>
        <w:tblLook w:firstColumn="1" w:firstRow="1" w:lastColumn="0" w:lastRow="0" w:noHBand="0" w:noVBand="1" w:val="04A0"/>
      </w:tblPr>
      <w:tblGrid>
        <w:gridCol w:w="10454"/>
      </w:tblGrid>
      <w:tr>
        <w:tc>
          <w:tcPr>
            <w:tcW w:type="dxa" w:w="10454"/>
            <w:shd w:fill="FBF6F4"/>
            <w:tcMar>
              <w:top w:w="150" w:type="dxa"/>
              <w:start w:w="170" w:type="dxa"/>
              <w:bottom w:w="150" w:type="dxa"/>
              <w:end w:w="170" w:type="dxa"/>
            </w:tcMar>
            <w:vAlign w:val="top"/>
          </w:tcPr>
          <w:p>
            <w:pPr>
              <w:spacing w:after="0" w:line="254" w:lineRule="auto"/>
            </w:pPr>
            <w:r>
              <w:rPr>
                <w:color w:val="231F20"/>
                <w:sz w:val="18"/>
              </w:rPr>
              <w:t>Create a premium retro-futuristic beauty campaign featuring three identical units of the exact uploaded lip gloss product standing upright across a glossy pale pistachio/mint-green tabletop at slightly different depths. Add one matching chrome cap lying naturally on its side in the foreground. In the upper-left background, include a partially visible vintage turntable with a black vinyl record, brushed-metal platter, dark tonearm and small warm cream/yellow center label. Keep the turntable slightly out of focus and secondary. Use a sophisticated palette of pistachio, muted blush pink, warm cream, polished silver and the product’s peach-coral shade. Light like bright late-afternoon studio sunlight entering diagonally from upper-right, producing long crisp-but-soft shadows, linear window-light patterns and controlled chrome highlights. Slightly elevated three-quarter camera, 70–85mm lens, 9:16 vertical, premium Gen-Z editorial still life, photorealistic materials, no added text and no lipstick bullets.</w:t>
            </w:r>
          </w:p>
        </w:tc>
      </w:tr>
    </w:tbl>
    <w:p>
      <w:pPr>
        <w:spacing w:before="80" w:after="0"/>
      </w:pPr>
      <w:r>
        <w:rPr>
          <w:b/>
          <w:color w:val="5A1623"/>
          <w:sz w:val="17"/>
        </w:rPr>
        <w:t xml:space="preserve">Best for: </w:t>
      </w:r>
      <w:r>
        <w:rPr>
          <w:color w:val="6F6664"/>
          <w:sz w:val="17"/>
        </w:rPr>
        <w:t>Reels cover, music/culture collaboration, playful campaign series.</w:t>
      </w:r>
    </w:p>
    <w:p>
      <w:pPr>
        <w:spacing w:before="20" w:after="140"/>
        <w:pBdr>
          <w:bottom w:val="single" w:sz="5" w:space="1" w:color="E6DAD5"/>
        </w:pBdr>
      </w:pPr>
    </w:p>
    <w:p>
      <w:pPr>
        <w:pStyle w:val="Heading1"/>
        <w:keepNext/>
      </w:pPr>
      <w:r>
        <w:t>09. Acrylic Vanity + Satin</w:t>
      </w:r>
    </w:p>
    <w:p>
      <w:pPr>
        <w:pStyle w:val="Subtitle"/>
        <w:spacing w:after="100"/>
      </w:pPr>
      <w:r>
        <w:t>Quiet-luxury still life with blush mirror, crystal tray and satin.</w:t>
      </w:r>
    </w:p>
    <w:p>
      <w:pPr>
        <w:spacing w:after="60"/>
      </w:pPr>
      <w:r>
        <w:rPr>
          <w:b/>
          <w:color w:val="C98273"/>
          <w:sz w:val="15"/>
        </w:rPr>
        <w:t>COPY-READY PROMPT</w:t>
      </w:r>
    </w:p>
    <w:tbl>
      <w:tblPr>
        <w:tblW w:type="auto" w:w="0"/>
        <w:jc w:val="center"/>
        <w:tblLayout w:type="autofit"/>
        <w:tblLook w:firstColumn="1" w:firstRow="1" w:lastColumn="0" w:lastRow="0" w:noHBand="0" w:noVBand="1" w:val="04A0"/>
      </w:tblPr>
      <w:tblGrid>
        <w:gridCol w:w="10454"/>
      </w:tblGrid>
      <w:tr>
        <w:tc>
          <w:tcPr>
            <w:tcW w:type="dxa" w:w="10454"/>
            <w:shd w:fill="FBF6F4"/>
            <w:tcMar>
              <w:top w:w="150" w:type="dxa"/>
              <w:start w:w="170" w:type="dxa"/>
              <w:bottom w:w="150" w:type="dxa"/>
              <w:end w:w="170" w:type="dxa"/>
            </w:tcMar>
            <w:vAlign w:val="top"/>
          </w:tcPr>
          <w:p>
            <w:pPr>
              <w:spacing w:after="0" w:line="254" w:lineRule="auto"/>
            </w:pPr>
            <w:r>
              <w:rPr>
                <w:color w:val="231F20"/>
                <w:sz w:val="18"/>
              </w:rPr>
              <w:t>Create a luxury feminine beauty still-life campaign with the exact uploaded lip gloss product lying horizontally and slightly diagonally on a sculptural transparent acrylic vanity tray with a soft irregular organic outline and thick crystal-clear edges. Place the tray on a highly polished warm blush mirror surface so the product has a believable reflection underneath. Surround the tray with flowing satin: soft champagne-blush on the left and deep burgundy/wine satin on the right. Show real woven micro-texture, natural creasing, subtle compression and irregular folds. Add only a few tiny polished gold spheres as minimal accents and one tall transparent faceted acrylic or crystal pedestal in the rear background, softly out of focus. Use warm diffused editorial sunlight from upper-left, realistic acrylic refraction, controlled chrome highlights and delicate sparkle inside the gloss. Slightly elevated 45-degree angle, 85–100mm macro lens, 3:4 vertical, quiet luxury, romantic and sophisticated, no added text.</w:t>
            </w:r>
          </w:p>
        </w:tc>
      </w:tr>
    </w:tbl>
    <w:p>
      <w:pPr>
        <w:spacing w:before="80" w:after="0"/>
      </w:pPr>
      <w:r>
        <w:rPr>
          <w:b/>
          <w:color w:val="5A1623"/>
          <w:sz w:val="17"/>
        </w:rPr>
        <w:t xml:space="preserve">Best for: </w:t>
      </w:r>
      <w:r>
        <w:rPr>
          <w:color w:val="6F6664"/>
          <w:sz w:val="17"/>
        </w:rPr>
        <w:t>Luxury still life, website feature section, gift-season visual.</w:t>
      </w:r>
    </w:p>
    <w:p>
      <w:pPr>
        <w:spacing w:before="20" w:after="140"/>
        <w:pBdr>
          <w:bottom w:val="single" w:sz="5" w:space="1" w:color="E6DAD5"/>
        </w:pBdr>
      </w:pPr>
    </w:p>
    <w:p>
      <w:pPr>
        <w:pStyle w:val="Heading1"/>
        <w:keepNext/>
      </w:pPr>
      <w:r>
        <w:t>10. Futuristic Metallic Folds</w:t>
      </w:r>
    </w:p>
    <w:p>
      <w:pPr>
        <w:pStyle w:val="Subtitle"/>
        <w:spacing w:after="100"/>
      </w:pPr>
      <w:r>
        <w:t>Macro diagonal hero shot inside pearl-silver liquid-metal waves.</w:t>
      </w:r>
    </w:p>
    <w:p>
      <w:pPr>
        <w:spacing w:after="60"/>
      </w:pPr>
      <w:r>
        <w:rPr>
          <w:b/>
          <w:color w:val="C98273"/>
          <w:sz w:val="15"/>
        </w:rPr>
        <w:t>COPY-READY PROMPT</w:t>
      </w:r>
    </w:p>
    <w:tbl>
      <w:tblPr>
        <w:tblW w:type="auto" w:w="0"/>
        <w:jc w:val="center"/>
        <w:tblLayout w:type="autofit"/>
        <w:tblLook w:firstColumn="1" w:firstRow="1" w:lastColumn="0" w:lastRow="0" w:noHBand="0" w:noVBand="1" w:val="04A0"/>
      </w:tblPr>
      <w:tblGrid>
        <w:gridCol w:w="10454"/>
      </w:tblGrid>
      <w:tr>
        <w:tc>
          <w:tcPr>
            <w:tcW w:type="dxa" w:w="10454"/>
            <w:shd w:fill="FBF6F4"/>
            <w:tcMar>
              <w:top w:w="150" w:type="dxa"/>
              <w:start w:w="170" w:type="dxa"/>
              <w:bottom w:w="150" w:type="dxa"/>
              <w:end w:w="170" w:type="dxa"/>
            </w:tcMar>
            <w:vAlign w:val="top"/>
          </w:tcPr>
          <w:p>
            <w:pPr>
              <w:spacing w:after="0" w:line="254" w:lineRule="auto"/>
            </w:pPr>
            <w:r>
              <w:rPr>
                <w:color w:val="231F20"/>
                <w:sz w:val="18"/>
              </w:rPr>
              <w:t>Create an ultra-premium futuristic beauty campaign featuring the exact uploaded lip gloss product as the only hero object. Place it diagonally across the frame, tilted from lower-left toward upper-right, filling roughly 60–70% of the composition. Surround it with large flowing metallic satin-like sculptural waves sweeping upward around the bottle and forming dramatic valleys and curves. Use pearl silver, soft blush pink, champagne rose-gold and subtle peach-coral reflections. The folds should feel like a hybrid of liquid metal and luxurious satin, with flowing geometry, fine micro-texture and physically accurate reflections. Use a bright diffused source from behind and upper-left, cool white highlights, warm rose-gold rim light, glowing fold edges and controlled chrome reflections. Keep the transparent lower body and peach-coral shimmer clearly readable. Extreme close-up, 85–100mm macro feel, slightly low three-quarter perspective, 3:4 vertical, clean luminous negative space upper-left, futuristic feminine luxury, photorealistic 8K, no typography, QR codes, barcodes or extra products.</w:t>
            </w:r>
          </w:p>
        </w:tc>
      </w:tr>
    </w:tbl>
    <w:p>
      <w:pPr>
        <w:spacing w:before="80" w:after="0"/>
      </w:pPr>
      <w:r>
        <w:rPr>
          <w:b/>
          <w:color w:val="5A1623"/>
          <w:sz w:val="17"/>
        </w:rPr>
        <w:t xml:space="preserve">Best for: </w:t>
      </w:r>
      <w:r>
        <w:rPr>
          <w:color w:val="6F6664"/>
          <w:sz w:val="17"/>
        </w:rPr>
        <w:t>Hero launch image, futuristic campaign, premium ad cover.</w:t>
      </w:r>
    </w:p>
    <w:p>
      <w:pPr>
        <w:spacing w:before="20" w:after="140"/>
        <w:pBdr>
          <w:bottom w:val="single" w:sz="5" w:space="1" w:color="E6DAD5"/>
        </w:pBdr>
      </w:pPr>
    </w:p>
    <w:p>
      <w:pPr>
        <w:pStyle w:val="Heading1"/>
        <w:keepNext/>
      </w:pPr>
      <w:r>
        <w:t>Quick Global Variables</w:t>
      </w:r>
    </w:p>
    <w:p>
      <w:pPr>
        <w:pStyle w:val="Subtitle"/>
      </w:pPr>
      <w:r>
        <w:t>Use these substitutions when adapting the pack to another shade or another beauty product.</w:t>
      </w:r>
    </w:p>
    <w:tbl>
      <w:tblPr>
        <w:tblStyle w:val="TableGrid"/>
        <w:tblW w:type="auto" w:w="0"/>
        <w:jc w:val="center"/>
        <w:tblLook w:firstColumn="1" w:firstRow="1" w:lastColumn="0" w:lastRow="0" w:noHBand="0" w:noVBand="1" w:val="04A0"/>
      </w:tblPr>
      <w:tblGrid>
        <w:gridCol w:w="5227"/>
        <w:gridCol w:w="5227"/>
      </w:tblGrid>
      <w:tr>
        <w:tc>
          <w:tcPr>
            <w:tcW w:type="dxa" w:w="5227"/>
            <w:shd w:fill="5A1623"/>
          </w:tcPr>
          <w:p>
            <w:r>
              <w:rPr>
                <w:b/>
                <w:color w:val="FFFFFF"/>
                <w:sz w:val="17"/>
              </w:rPr>
              <w:t>Variable</w:t>
            </w:r>
          </w:p>
        </w:tc>
        <w:tc>
          <w:tcPr>
            <w:tcW w:type="dxa" w:w="5227"/>
            <w:shd w:fill="5A1623"/>
          </w:tcPr>
          <w:p>
            <w:r>
              <w:rPr>
                <w:b/>
                <w:color w:val="FFFFFF"/>
                <w:sz w:val="17"/>
              </w:rPr>
              <w:t>Rule</w:t>
            </w:r>
          </w:p>
        </w:tc>
      </w:tr>
      <w:tr>
        <w:tc>
          <w:tcPr>
            <w:tcW w:type="dxa" w:w="5227"/>
            <w:tcMar>
              <w:top w:w="90" w:type="dxa"/>
              <w:start w:w="110" w:type="dxa"/>
              <w:bottom w:w="90" w:type="dxa"/>
              <w:end w:w="110" w:type="dxa"/>
            </w:tcMar>
          </w:tcPr>
          <w:p>
            <w:r>
              <w:rPr>
                <w:b/>
                <w:color w:val="5A1623"/>
                <w:sz w:val="17"/>
              </w:rPr>
              <w:t>PRODUCT</w:t>
            </w:r>
          </w:p>
        </w:tc>
        <w:tc>
          <w:tcPr>
            <w:tcW w:type="dxa" w:w="5227"/>
            <w:tcMar>
              <w:top w:w="90" w:type="dxa"/>
              <w:start w:w="110" w:type="dxa"/>
              <w:bottom w:w="90" w:type="dxa"/>
              <w:end w:w="110" w:type="dxa"/>
            </w:tcMar>
          </w:tcPr>
          <w:p>
            <w:r>
              <w:rPr>
                <w:sz w:val="17"/>
              </w:rPr>
              <w:t>Exact uploaded reference product; never redesign.</w:t>
            </w:r>
          </w:p>
        </w:tc>
      </w:tr>
      <w:tr>
        <w:tc>
          <w:tcPr>
            <w:tcW w:type="dxa" w:w="5227"/>
            <w:tcMar>
              <w:top w:w="90" w:type="dxa"/>
              <w:start w:w="110" w:type="dxa"/>
              <w:bottom w:w="90" w:type="dxa"/>
              <w:end w:w="110" w:type="dxa"/>
            </w:tcMar>
          </w:tcPr>
          <w:p>
            <w:r>
              <w:rPr>
                <w:b/>
                <w:color w:val="5A1623"/>
                <w:sz w:val="17"/>
              </w:rPr>
              <w:t>SHADE</w:t>
            </w:r>
          </w:p>
        </w:tc>
        <w:tc>
          <w:tcPr>
            <w:tcW w:type="dxa" w:w="5227"/>
            <w:tcMar>
              <w:top w:w="90" w:type="dxa"/>
              <w:start w:w="110" w:type="dxa"/>
              <w:bottom w:w="90" w:type="dxa"/>
              <w:end w:w="110" w:type="dxa"/>
            </w:tcMar>
          </w:tcPr>
          <w:p>
            <w:r>
              <w:rPr>
                <w:sz w:val="17"/>
              </w:rPr>
              <w:t>Dominant product shade + undertone + finish + reflective shift.</w:t>
            </w:r>
          </w:p>
        </w:tc>
      </w:tr>
      <w:tr>
        <w:tc>
          <w:tcPr>
            <w:tcW w:type="dxa" w:w="5227"/>
            <w:tcMar>
              <w:top w:w="90" w:type="dxa"/>
              <w:start w:w="110" w:type="dxa"/>
              <w:bottom w:w="90" w:type="dxa"/>
              <w:end w:w="110" w:type="dxa"/>
            </w:tcMar>
          </w:tcPr>
          <w:p>
            <w:r>
              <w:rPr>
                <w:b/>
                <w:color w:val="5A1623"/>
                <w:sz w:val="17"/>
              </w:rPr>
              <w:t>ENVIRONMENT PALETTE</w:t>
            </w:r>
          </w:p>
        </w:tc>
        <w:tc>
          <w:tcPr>
            <w:tcW w:type="dxa" w:w="5227"/>
            <w:tcMar>
              <w:top w:w="90" w:type="dxa"/>
              <w:start w:w="110" w:type="dxa"/>
              <w:bottom w:w="90" w:type="dxa"/>
              <w:end w:w="110" w:type="dxa"/>
            </w:tcMar>
          </w:tcPr>
          <w:p>
            <w:r>
              <w:rPr>
                <w:sz w:val="17"/>
              </w:rPr>
              <w:t>Use complementary or tonal colors without contaminating product color.</w:t>
            </w:r>
          </w:p>
        </w:tc>
      </w:tr>
      <w:tr>
        <w:tc>
          <w:tcPr>
            <w:tcW w:type="dxa" w:w="5227"/>
            <w:tcMar>
              <w:top w:w="90" w:type="dxa"/>
              <w:start w:w="110" w:type="dxa"/>
              <w:bottom w:w="90" w:type="dxa"/>
              <w:end w:w="110" w:type="dxa"/>
            </w:tcMar>
          </w:tcPr>
          <w:p>
            <w:r>
              <w:rPr>
                <w:b/>
                <w:color w:val="5A1623"/>
                <w:sz w:val="17"/>
              </w:rPr>
              <w:t>MATERIAL</w:t>
            </w:r>
          </w:p>
        </w:tc>
        <w:tc>
          <w:tcPr>
            <w:tcW w:type="dxa" w:w="5227"/>
            <w:tcMar>
              <w:top w:w="90" w:type="dxa"/>
              <w:start w:w="110" w:type="dxa"/>
              <w:bottom w:w="90" w:type="dxa"/>
              <w:end w:w="110" w:type="dxa"/>
            </w:tcMar>
          </w:tcPr>
          <w:p>
            <w:r>
              <w:rPr>
                <w:sz w:val="17"/>
              </w:rPr>
              <w:t>Satin, acrylic, liquid glass, marble, lacquer, metal or paper/plaster.</w:t>
            </w:r>
          </w:p>
        </w:tc>
      </w:tr>
      <w:tr>
        <w:tc>
          <w:tcPr>
            <w:tcW w:type="dxa" w:w="5227"/>
            <w:tcMar>
              <w:top w:w="90" w:type="dxa"/>
              <w:start w:w="110" w:type="dxa"/>
              <w:bottom w:w="90" w:type="dxa"/>
              <w:end w:w="110" w:type="dxa"/>
            </w:tcMar>
          </w:tcPr>
          <w:p>
            <w:r>
              <w:rPr>
                <w:b/>
                <w:color w:val="5A1623"/>
                <w:sz w:val="17"/>
              </w:rPr>
              <w:t>CAMERA</w:t>
            </w:r>
          </w:p>
        </w:tc>
        <w:tc>
          <w:tcPr>
            <w:tcW w:type="dxa" w:w="5227"/>
            <w:tcMar>
              <w:top w:w="90" w:type="dxa"/>
              <w:start w:w="110" w:type="dxa"/>
              <w:bottom w:w="90" w:type="dxa"/>
              <w:end w:w="110" w:type="dxa"/>
            </w:tcMar>
          </w:tcPr>
          <w:p>
            <w:r>
              <w:rPr>
                <w:sz w:val="17"/>
              </w:rPr>
              <w:t>Macro / 85–100mm for luxury; low angle for power; elevated 45° for still life.</w:t>
            </w:r>
          </w:p>
        </w:tc>
      </w:tr>
      <w:tr>
        <w:tc>
          <w:tcPr>
            <w:tcW w:type="dxa" w:w="5227"/>
            <w:tcMar>
              <w:top w:w="90" w:type="dxa"/>
              <w:start w:w="110" w:type="dxa"/>
              <w:bottom w:w="90" w:type="dxa"/>
              <w:end w:w="110" w:type="dxa"/>
            </w:tcMar>
          </w:tcPr>
          <w:p>
            <w:r>
              <w:rPr>
                <w:b/>
                <w:color w:val="5A1623"/>
                <w:sz w:val="17"/>
              </w:rPr>
              <w:t>LIGHTING</w:t>
            </w:r>
          </w:p>
        </w:tc>
        <w:tc>
          <w:tcPr>
            <w:tcW w:type="dxa" w:w="5227"/>
            <w:tcMar>
              <w:top w:w="90" w:type="dxa"/>
              <w:start w:w="110" w:type="dxa"/>
              <w:bottom w:w="90" w:type="dxa"/>
              <w:end w:w="110" w:type="dxa"/>
            </w:tcMar>
          </w:tcPr>
          <w:p>
            <w:r>
              <w:rPr>
                <w:sz w:val="17"/>
              </w:rPr>
              <w:t>Large diffused key + controlled rim/backlight + physically accurate reflections.</w:t>
            </w:r>
          </w:p>
        </w:tc>
      </w:tr>
      <w:tr>
        <w:tc>
          <w:tcPr>
            <w:tcW w:type="dxa" w:w="5227"/>
            <w:tcMar>
              <w:top w:w="90" w:type="dxa"/>
              <w:start w:w="110" w:type="dxa"/>
              <w:bottom w:w="90" w:type="dxa"/>
              <w:end w:w="110" w:type="dxa"/>
            </w:tcMar>
          </w:tcPr>
          <w:p>
            <w:r>
              <w:rPr>
                <w:b/>
                <w:color w:val="5A1623"/>
                <w:sz w:val="17"/>
              </w:rPr>
              <w:t>REALISM</w:t>
            </w:r>
          </w:p>
        </w:tc>
        <w:tc>
          <w:tcPr>
            <w:tcW w:type="dxa" w:w="5227"/>
            <w:tcMar>
              <w:top w:w="90" w:type="dxa"/>
              <w:start w:w="110" w:type="dxa"/>
              <w:bottom w:w="90" w:type="dxa"/>
              <w:end w:w="110" w:type="dxa"/>
            </w:tcMar>
          </w:tcPr>
          <w:p>
            <w:r>
              <w:rPr>
                <w:sz w:val="17"/>
              </w:rPr>
              <w:t>Micro-texture, pores, fabric weave, tiny surface imperfections, true refraction.</w:t>
            </w:r>
          </w:p>
        </w:tc>
      </w:tr>
      <w:tr>
        <w:tc>
          <w:tcPr>
            <w:tcW w:type="dxa" w:w="5227"/>
            <w:tcMar>
              <w:top w:w="90" w:type="dxa"/>
              <w:start w:w="110" w:type="dxa"/>
              <w:bottom w:w="90" w:type="dxa"/>
              <w:end w:w="110" w:type="dxa"/>
            </w:tcMar>
          </w:tcPr>
          <w:p>
            <w:r>
              <w:rPr>
                <w:b/>
                <w:color w:val="5A1623"/>
                <w:sz w:val="17"/>
              </w:rPr>
              <w:t>OUTPUT</w:t>
            </w:r>
          </w:p>
        </w:tc>
        <w:tc>
          <w:tcPr>
            <w:tcW w:type="dxa" w:w="5227"/>
            <w:tcMar>
              <w:top w:w="90" w:type="dxa"/>
              <w:start w:w="110" w:type="dxa"/>
              <w:bottom w:w="90" w:type="dxa"/>
              <w:end w:w="110" w:type="dxa"/>
            </w:tcMar>
          </w:tcPr>
          <w:p>
            <w:r>
              <w:rPr>
                <w:sz w:val="17"/>
              </w:rPr>
              <w:t>3:4 for posts, 9:16 for vertical video/reels, 1:1 for e-commerce/social grids.</w:t>
            </w:r>
          </w:p>
        </w:tc>
      </w:tr>
    </w:tbl>
    <w:sectPr w:rsidR="00FC693F" w:rsidRPr="0006063C" w:rsidSect="00034616">
      <w:headerReference w:type="default" r:id="rId9"/>
      <w:footerReference w:type="default" r:id="rId10"/>
      <w:pgSz w:w="12240" w:h="15840"/>
      <w:pgMar w:top="792" w:right="893" w:bottom="792" w:left="893"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F6664"/>
        <w:sz w:val="15"/>
      </w:rPr>
      <w:t>Lip Gloss Campaign System  •  Replace scene details, never the product lock</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ptos" w:hAnsi="Aptos"/>
        <w:b/>
        <w:color w:val="6F6664"/>
        <w:sz w:val="15"/>
      </w:rPr>
      <w:t>DIGITAL ARNAB  /  PRODUCT VISUAL PROMPT PACK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Aptos" w:hAnsi="Aptos"/>
      <w:color w:val="231F20"/>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Theme="majorHAnsi" w:eastAsiaTheme="majorEastAsia" w:hAnsiTheme="majorHAnsi" w:cstheme="majorBidi" w:ascii="Aptos Display" w:hAnsi="Aptos Display"/>
      <w:b/>
      <w:bCs/>
      <w:color w:val="5A1623"/>
      <w:sz w:val="36"/>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Aptos" w:hAnsi="Aptos"/>
      <w:b/>
      <w:bCs/>
      <w:color w:val="C98273"/>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80" w:line="240" w:lineRule="auto" w:before="0"/>
      <w:contextualSpacing/>
    </w:pPr>
    <w:rPr>
      <w:rFonts w:asciiTheme="majorHAnsi" w:eastAsiaTheme="majorEastAsia" w:hAnsiTheme="majorHAnsi" w:cstheme="majorBidi" w:ascii="Aptos Display" w:hAnsi="Aptos Display"/>
      <w:b/>
      <w:color w:val="231F20"/>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00"/>
    </w:pPr>
    <w:rPr>
      <w:rFonts w:asciiTheme="majorHAnsi" w:eastAsiaTheme="majorEastAsia" w:hAnsiTheme="majorHAnsi" w:cstheme="majorBidi" w:ascii="Aptos" w:hAnsi="Aptos"/>
      <w:b w:val="0"/>
      <w:i/>
      <w:iCs/>
      <w:color w:val="6F6664"/>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Lip Gloss Global Product Prompt Pack</dc:title>
  <dc:subject>Reusable premium image-generation prompts for the uploaded lip gloss product</dc:subject>
  <dc:creator>Digital Arnab</dc:creator>
  <cp:keywords>lip gloss, image generation, prompts, beauty campaign, product photography</cp:keywords>
  <dc:description>generated by python-docx</dc:description>
  <cp:lastModifiedBy/>
  <cp:revision>1</cp:revision>
  <dcterms:created xsi:type="dcterms:W3CDTF">2013-12-23T23:15:00Z</dcterms:created>
  <dcterms:modified xsi:type="dcterms:W3CDTF">2013-12-23T23:15:00Z</dcterms:modified>
  <cp:category/>
</cp:coreProperties>
</file>